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09" w:rsidRPr="00F72C09" w:rsidRDefault="00F72C09" w:rsidP="00F72C09">
      <w:pPr>
        <w:shd w:val="clear" w:color="auto" w:fill="FFFFFF"/>
        <w:spacing w:after="0" w:afterAutospacing="1" w:line="240" w:lineRule="auto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b/>
          <w:bCs/>
          <w:color w:val="343A40"/>
          <w:sz w:val="24"/>
          <w:szCs w:val="24"/>
          <w:lang w:eastAsia="tr-TR"/>
        </w:rPr>
        <w:t>Toplantı Tutanağı</w:t>
      </w: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Fakültemiz Birim Danışma Kurulu toplantısı 29.12.2022 tarihinde saat 12:00’da Tıp Fakültesi Dekanı başkanlığında, Dekan yardımcısı, Kalite Birim Sorumlusu, Kayseri </w:t>
      </w:r>
      <w:bookmarkStart w:id="0" w:name="_GoBack"/>
      <w:bookmarkEnd w:id="0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Tabip Odası Temsilcisi, Mezun temsilcisi, öğrenci temsilcisi ve Tıp Fakültesi Dekanlığı Fakülte Sekreteri’nin katılımlarıyla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online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olarak yapıldı.</w:t>
      </w:r>
    </w:p>
    <w:p w:rsidR="00F72C09" w:rsidRPr="00F72C09" w:rsidRDefault="00F72C09" w:rsidP="0064035B">
      <w:pPr>
        <w:shd w:val="clear" w:color="auto" w:fill="FFFFFF"/>
        <w:spacing w:after="0" w:afterAutospacing="1" w:line="240" w:lineRule="auto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  <w:r w:rsidRPr="00F72C09">
        <w:rPr>
          <w:rFonts w:ascii="PT Sans" w:eastAsia="Times New Roman" w:hAnsi="PT Sans" w:cs="Times New Roman"/>
          <w:b/>
          <w:bCs/>
          <w:color w:val="343A40"/>
          <w:sz w:val="24"/>
          <w:szCs w:val="24"/>
          <w:lang w:eastAsia="tr-TR"/>
        </w:rPr>
        <w:t>Toplantıda ;</w:t>
      </w: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  <w:t> 1- Katılımcılara, Üniversitemiz Danışma Kurulları Yönergesi amaç ve hedefleri hakkında bilgi verildi.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 2- Katılımcılar şimdilik bir önerileri olmadığını dile getirdi. Gelecek toplantılarda ortaya çıkacak öneriler doğrultusunda yol çizilmesine karar verildi.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</w:p>
    <w:sectPr w:rsidR="00F72C09" w:rsidRPr="00F72C09" w:rsidSect="00D86E44">
      <w:pgSz w:w="11907" w:h="16840" w:code="9"/>
      <w:pgMar w:top="2127" w:right="2268" w:bottom="1985" w:left="2127" w:header="2353" w:footer="238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A2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9"/>
    <w:rsid w:val="0044156F"/>
    <w:rsid w:val="0064035B"/>
    <w:rsid w:val="00D86E44"/>
    <w:rsid w:val="00F7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1E59"/>
  <w15:chartTrackingRefBased/>
  <w15:docId w15:val="{3AF71746-EE51-490C-A6D4-93600647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Netice</cp:lastModifiedBy>
  <cp:revision>3</cp:revision>
  <dcterms:created xsi:type="dcterms:W3CDTF">2026-01-06T14:31:00Z</dcterms:created>
  <dcterms:modified xsi:type="dcterms:W3CDTF">2026-02-24T07:38:00Z</dcterms:modified>
</cp:coreProperties>
</file>